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both"/>
      </w:pPr>
      <w:bookmarkStart w:id="0" w:name="_GoBack"/>
      <w:bookmarkEnd w:id="0"/>
      <w:r>
        <w:rPr>
          <w:rFonts w:ascii="Times New Roman" w:cs="Times New Roman" w:hAnsi="Times New Roman"/>
          <w:b/>
          <w:sz w:val="28"/>
          <w:szCs w:val="28"/>
        </w:rPr>
        <w:t>Удовлетворенность заявителей почти 100%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Совет регистраторов Управления Росреестра по Самарской области продолжает работу над сокращением количества приостановлений по регистрации прав и по постановке объектов недвижимости на кадастровый учет. 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i/>
          <w:sz w:val="28"/>
          <w:szCs w:val="28"/>
        </w:rPr>
        <w:t>- Целевых показателей по снижению количества приостановлений Управление Росреестра достигло. Кроме того, п</w:t>
      </w:r>
      <w:r>
        <w:rPr>
          <w:rFonts w:ascii="Times New Roman" w:cs="Times New Roman" w:hAnsi="Times New Roman"/>
          <w:bCs/>
          <w:i/>
          <w:color w:val="000000"/>
          <w:sz w:val="28"/>
          <w:szCs w:val="28"/>
        </w:rPr>
        <w:t>о данным сайта «Ваш контроль» удовлетворенность заявителей в Самарской области составляет почти 100% (99,8%). Учитывая, что количество принявших участие в опросе составило более 21 тысячи заявителей и Управлению поставлено более 40 тысяч «пятерок», это хороший результат. Однако тема снижения количества приостановлений по-прежнему остается на контроле, и мы продолжаем уменьшать долю решений, при которых заявитель не получает желаемый результат,</w:t>
      </w:r>
      <w:r>
        <w:rPr>
          <w:rFonts w:ascii="Times New Roman" w:cs="Times New Roman" w:hAnsi="Times New Roman"/>
          <w:bCs/>
          <w:color w:val="000000"/>
          <w:sz w:val="28"/>
          <w:szCs w:val="28"/>
        </w:rPr>
        <w:t xml:space="preserve"> - подчеркнула заместитель руководителя Управления Росреестра по Самарской области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Татьяна Титова</w:t>
      </w:r>
      <w:r>
        <w:rPr>
          <w:rFonts w:ascii="Times New Roman" w:cs="Times New Roman" w:hAnsi="Times New Roman"/>
          <w:bCs/>
          <w:color w:val="000000"/>
          <w:sz w:val="28"/>
          <w:szCs w:val="28"/>
        </w:rPr>
        <w:t xml:space="preserve">. 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bCs/>
          <w:color w:val="000000"/>
          <w:sz w:val="28"/>
          <w:szCs w:val="28"/>
        </w:rPr>
        <w:t xml:space="preserve">На Совете регистраторов были проанализированы вопросы межведомственного взаимодействия, результаты проведения Управлением Росреестра обучающих мероприятий для профессиональных сообществ и для регистраторов, рассмотрена тема взаимодействия с заявителями. По всем пунктам повестки участниками были предложены дополнительные меры, которые позволят продолжать снижать количество приостановлений.  </w:t>
      </w:r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itlePg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Segoe UI" w:cs="Segoe UI" w:hAnsi="Segoe UI"/>
      <w:sz w:val="18"/>
      <w:szCs w:val="18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Balloon Text"/>
    <w:basedOn w:val="style0"/>
    <w:next w:val="style22"/>
    <w:pPr>
      <w:spacing w:after="0" w:before="0" w:line="100" w:lineRule="atLeast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2022-09-16T04:15:00.00Z</dcterms:created>
  <dc:creator>Никитина Ольга Александровна</dc:creator>
  <cp:lastModifiedBy>Сахнова Елена Анатольевна</cp:lastModifiedBy>
  <cp:lastPrinted>2022-09-15T11:38:00.00Z</cp:lastPrinted>
  <dcterms:modified xsi:type="dcterms:W3CDTF">2022-09-16T04:15:00.00Z</dcterms:modified>
  <cp:revision>2</cp:revision>
</cp:coreProperties>
</file>